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textAlignment w:val="center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 w:bidi="ar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1</w:t>
      </w:r>
    </w:p>
    <w:p>
      <w:pPr>
        <w:jc w:val="center"/>
        <w:rPr>
          <w:rFonts w:hint="eastAsia" w:eastAsia="方正小标宋简体"/>
          <w:b/>
          <w:sz w:val="36"/>
          <w:szCs w:val="36"/>
          <w:lang w:eastAsia="zh-CN"/>
        </w:rPr>
      </w:pPr>
      <w:r>
        <w:rPr>
          <w:rFonts w:eastAsia="方正小标宋简体"/>
          <w:b/>
          <w:sz w:val="36"/>
          <w:szCs w:val="36"/>
        </w:rPr>
        <w:t>202</w:t>
      </w:r>
      <w:r>
        <w:rPr>
          <w:rFonts w:hint="eastAsia" w:eastAsia="方正小标宋简体"/>
          <w:b/>
          <w:sz w:val="36"/>
          <w:szCs w:val="36"/>
        </w:rPr>
        <w:t>1</w:t>
      </w:r>
      <w:r>
        <w:rPr>
          <w:rFonts w:eastAsia="方正小标宋简体"/>
          <w:b/>
          <w:sz w:val="36"/>
          <w:szCs w:val="36"/>
        </w:rPr>
        <w:t>年江苏省高职院校教师国家级培训</w:t>
      </w:r>
      <w:r>
        <w:rPr>
          <w:rFonts w:hint="eastAsia" w:eastAsia="方正小标宋简体"/>
          <w:b/>
          <w:sz w:val="36"/>
          <w:szCs w:val="36"/>
          <w:lang w:eastAsia="zh-CN"/>
        </w:rPr>
        <w:t>（</w:t>
      </w:r>
      <w:r>
        <w:rPr>
          <w:rFonts w:hint="eastAsia" w:eastAsia="方正小标宋简体"/>
          <w:b/>
          <w:sz w:val="36"/>
          <w:szCs w:val="36"/>
          <w:lang w:val="en-US" w:eastAsia="zh-CN"/>
        </w:rPr>
        <w:t>2020年计划</w:t>
      </w:r>
      <w:r>
        <w:rPr>
          <w:rFonts w:hint="eastAsia" w:eastAsia="方正小标宋简体"/>
          <w:b/>
          <w:sz w:val="36"/>
          <w:szCs w:val="36"/>
          <w:lang w:eastAsia="zh-CN"/>
        </w:rPr>
        <w:t>）</w:t>
      </w:r>
      <w:r>
        <w:rPr>
          <w:rFonts w:eastAsia="方正小标宋简体"/>
          <w:b/>
          <w:sz w:val="36"/>
          <w:szCs w:val="36"/>
        </w:rPr>
        <w:t>项目</w:t>
      </w:r>
    </w:p>
    <w:tbl>
      <w:tblPr>
        <w:tblStyle w:val="2"/>
        <w:tblW w:w="1431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1294"/>
        <w:gridCol w:w="2855"/>
        <w:gridCol w:w="2016"/>
        <w:gridCol w:w="2419"/>
        <w:gridCol w:w="1396"/>
        <w:gridCol w:w="847"/>
        <w:gridCol w:w="1485"/>
        <w:gridCol w:w="13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tblHeader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  <w:t>序号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eastAsia="方正小标宋简体"/>
                <w:b/>
                <w:bCs/>
                <w:color w:val="auto"/>
                <w:kern w:val="0"/>
                <w:szCs w:val="21"/>
                <w:lang w:eastAsia="zh-CN"/>
              </w:rPr>
            </w:pPr>
            <w:r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  <w:t>项目</w:t>
            </w:r>
            <w:r>
              <w:rPr>
                <w:rFonts w:hint="eastAsia" w:eastAsia="方正小标宋简体"/>
                <w:b/>
                <w:bCs/>
                <w:color w:val="auto"/>
                <w:kern w:val="0"/>
                <w:szCs w:val="21"/>
                <w:lang w:eastAsia="zh-CN"/>
              </w:rPr>
              <w:t>编号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  <w:t>项目名称（主题）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  <w:t>项目类别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  <w:t>培训专业（方向）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  <w:t>组织机构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  <w:t>计划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  <w:t>人数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  <w:t>培训时长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eastAsia="方正小标宋简体"/>
                <w:b/>
                <w:bCs/>
                <w:color w:val="auto"/>
                <w:kern w:val="0"/>
                <w:szCs w:val="21"/>
              </w:rPr>
              <w:t>（学时）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eastAsia="方正小标宋简体"/>
                <w:b/>
                <w:bCs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eastAsia="方正小标宋简体"/>
                <w:b/>
                <w:bCs/>
                <w:color w:val="auto"/>
                <w:kern w:val="0"/>
                <w:szCs w:val="21"/>
                <w:lang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eastAsia="仿宋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2019G16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中高职衔接人才培养方案的制订与实施研究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eastAsia="zh-CN" w:bidi="ar"/>
              </w:rPr>
              <w:t>培训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中高职衔接专业教师协同研修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电子信息大类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（电子信息类）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江苏理工学院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4周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（160学时）</w:t>
            </w:r>
          </w:p>
        </w:tc>
        <w:tc>
          <w:tcPr>
            <w:tcW w:w="1396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三年期培训项目，2021年继续实施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eastAsia="仿宋"/>
                <w:color w:val="auto"/>
                <w:kern w:val="0"/>
                <w:szCs w:val="21"/>
                <w:lang w:bidi="ar"/>
              </w:rPr>
              <w:t>2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2019G17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自动生产线与工业机器人的开发与应用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eastAsia="zh-CN" w:bidi="ar"/>
              </w:rPr>
              <w:t>培训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紧缺领域教师技术技能传承创新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机械设计制造类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（智能制造技术）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江苏理工学院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26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4周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（160学时）</w:t>
            </w:r>
          </w:p>
        </w:tc>
        <w:tc>
          <w:tcPr>
            <w:tcW w:w="1396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eastAsia="仿宋"/>
                <w:color w:val="auto"/>
                <w:kern w:val="0"/>
                <w:szCs w:val="21"/>
                <w:lang w:bidi="ar"/>
              </w:rPr>
              <w:t>3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2019G18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面向智能制造前沿关键技术培训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紧缺领域教师技术技能传承创新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自动化类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（智能制造技术）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无锡职业技术学院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bidi="ar"/>
              </w:rPr>
              <w:t>24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4周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  <w:t>（160学时）</w:t>
            </w:r>
          </w:p>
        </w:tc>
        <w:tc>
          <w:tcPr>
            <w:tcW w:w="1396" w:type="dxa"/>
            <w:vMerge w:val="continue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eastAsia="仿宋"/>
                <w:color w:val="auto"/>
                <w:kern w:val="0"/>
                <w:szCs w:val="21"/>
                <w:lang w:bidi="ar"/>
              </w:rPr>
              <w:t>6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2020GZGP03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园林工程技术专业群“双师型”教师专业技能培训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“双师型”教师专业技能培训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林业类（园林技术）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苏州农业职业技术学院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（160学时）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eastAsia="仿宋"/>
                <w:color w:val="auto"/>
                <w:kern w:val="0"/>
                <w:szCs w:val="21"/>
                <w:lang w:bidi="ar"/>
              </w:rPr>
              <w:t>7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2020GZGP04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时尚艺术创意设计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“双师型”教师专业技能培训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艺术设计类（服装与服饰设计）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江苏工程职业技术学院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（160学时）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eastAsia="仿宋"/>
                <w:color w:val="auto"/>
                <w:kern w:val="0"/>
                <w:szCs w:val="21"/>
                <w:lang w:bidi="ar"/>
              </w:rPr>
              <w:t>8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2020GZGP05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“逐光而居、向阳而生”室内空间设计表达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“双师型”教师专业技能培训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建筑设计类                    （建筑设计、建筑室内设计）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苏州工业园区职业技术学院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（160学时）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eastAsia="仿宋"/>
                <w:color w:val="auto"/>
                <w:kern w:val="0"/>
                <w:szCs w:val="21"/>
                <w:lang w:bidi="ar"/>
              </w:rPr>
              <w:t>9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2020GZGP06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软件新技术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“双师型”教师专业技能培训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计算机类（软件技术）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江苏理工学院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（160学时）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eastAsia="仿宋"/>
                <w:color w:val="auto"/>
                <w:kern w:val="0"/>
                <w:szCs w:val="21"/>
                <w:lang w:bidi="ar"/>
              </w:rPr>
              <w:t>10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2020GZGP07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装配式施工教学能力提升与实践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“双师型”教师专业技能培训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土建施工类（建筑工程技术）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江苏建筑职业技术学院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（160学时）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eastAsia="仿宋"/>
                <w:color w:val="auto"/>
                <w:kern w:val="0"/>
                <w:szCs w:val="21"/>
                <w:lang w:bidi="ar"/>
              </w:rPr>
              <w:t>11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2020GZGP08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智能制造背景下自动化技术专业教师核心技能提升培训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“双师型”教师专业技能培训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自动化类（电气自动化技术）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常州机电职业技术学院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（160学时）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/>
                <w:color w:val="auto"/>
                <w:kern w:val="0"/>
                <w:szCs w:val="21"/>
                <w:lang w:val="en-US" w:eastAsia="zh-CN" w:bidi="ar"/>
              </w:rPr>
              <w:t>12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2020GZGP10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电子信息类“双师型”教师专业技能培训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“双师型”教师专业技能培训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电子信息类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（电子信息技术）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南京信息职业技术学院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（160学时）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6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/>
                <w:color w:val="auto"/>
                <w:kern w:val="0"/>
                <w:szCs w:val="21"/>
                <w:lang w:val="en-US" w:eastAsia="zh-CN" w:bidi="ar"/>
              </w:rPr>
              <w:t>13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2020GZGP11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智能控制技术在智能制造中的应用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“双师型”教师专业技能培训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自动化类（智能控制技术）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苏州工业职业技术学院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（160学时）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/>
                <w:color w:val="auto"/>
                <w:kern w:val="0"/>
                <w:szCs w:val="21"/>
                <w:lang w:val="en-US" w:eastAsia="zh-CN" w:bidi="ar"/>
              </w:rPr>
              <w:t>14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2020GZGP12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“双循环”新发展格局下电子商务类专业“双师型”教师专业能力提升培训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“双师型”教师专业技能培训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电子商务类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（电子商务）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江苏理工学院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（160学时）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8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eastAsia="仿宋"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hint="eastAsia" w:eastAsia="仿宋"/>
                <w:color w:val="auto"/>
                <w:kern w:val="0"/>
                <w:szCs w:val="21"/>
                <w:lang w:val="en-US" w:eastAsia="zh-CN" w:bidi="ar"/>
              </w:rPr>
              <w:t>5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2020GZGP13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“交通强国，城轨先行”城市轨道交通三维融合训练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“双师型”教师专业技能培训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交通运输大类（城市轨道交通类）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苏州工业园区职业技术学院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（160学时）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eastAsia="仿宋"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hint="eastAsia" w:eastAsia="仿宋"/>
                <w:color w:val="auto"/>
                <w:kern w:val="0"/>
                <w:szCs w:val="21"/>
                <w:lang w:val="en-US" w:eastAsia="zh-CN" w:bidi="ar"/>
              </w:rPr>
              <w:t>6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2020GZGP14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能源动力与材料大类（新材料）              “双师型”教师专业技能培训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“双师型”教师专业技能培训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能源动力与材料大类（新材料）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徐州工业职业技术学院 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（160学时）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/>
                <w:color w:val="auto"/>
                <w:kern w:val="0"/>
                <w:szCs w:val="21"/>
                <w:lang w:val="en-US" w:eastAsia="zh-CN" w:bidi="ar"/>
              </w:rPr>
              <w:t>17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2020GZGP20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广域物联网技术综合实践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教师企业实践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电子信息类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（物联网应用技术）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江苏理工学院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（160学时）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2020GZGP21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智能电子产品开发企业实践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教师企业实践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计算类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（计算机应用技术）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常州信息职业技术学院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（160学时）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2020GZGP22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智能新能源汽车技术运用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教师企业实践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汽车制造类                        （新能源汽车运用与维修技术）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南京信息职业技术学院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（160学时）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2020GZGP25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制药技术专业群职业教育理论与实践国际合作培训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国际合作职业教育专业类理论与实践培训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职业教育理念与方法           （食品药品与粮食大类）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江苏食品药品职业技术学院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（80学时）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2020GZGP26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德英职业教育理论与实践培训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国际合作职业教育专业类理论与实践培训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职业教育理念与方法              （教育与体育大类）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北京外国语大学外研培训中心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（80学时）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2020GZGP27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澳大利亚职业教育理论与实践培训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国际合作职业教育专业类理论与实践培训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职业教育发达国家职业教学法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无锡职业技术学院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（80学时）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2020GZGP28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职业教育人才培养体系构建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国际合作职业教育专业类理论与实践培训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职业教育人才培养体系构建（装备制造大类）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苏州工业园区职业技术学院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（80学时）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atLeast"/>
          <w:jc w:val="center"/>
        </w:trPr>
        <w:tc>
          <w:tcPr>
            <w:tcW w:w="60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12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2020GZGP29</w:t>
            </w:r>
          </w:p>
        </w:tc>
        <w:tc>
          <w:tcPr>
            <w:tcW w:w="2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后疫情时代跨境电商师资理论与实践培训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国际合作职业教育专业类理论与实践培训</w:t>
            </w:r>
          </w:p>
        </w:tc>
        <w:tc>
          <w:tcPr>
            <w:tcW w:w="241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财经商贸大类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南京工业职业技术大学</w:t>
            </w:r>
          </w:p>
        </w:tc>
        <w:tc>
          <w:tcPr>
            <w:tcW w:w="84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（80学时）</w:t>
            </w:r>
          </w:p>
        </w:tc>
        <w:tc>
          <w:tcPr>
            <w:tcW w:w="139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2020GZGP36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在线教学设计与制作能力提升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高职教师信息化教学能力培训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在线教学设计与制作能力提升（专业不限）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北京信息职业技术学院 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（80学时）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2020GZGP37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精品在线课程资源建设培训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高职教师信息化教学能力培训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精品在线资源建设              （专业不限）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江苏经贸职业技术学院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（80学时）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2020GZGP38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高职教师在线教学和信息技术应用能力提升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高职教师信息化教学能力培训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在线教学和信息技术应用能力提升（专业不限）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江苏食品药品职业技术学院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（80学时）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2020GZGP39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公共基础课教师信息化教学能力提升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高职教师信息化教学能力培训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教师信息化教学能力提升 （公共基础课）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北京信息职业技术学院 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（80学时）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29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2020GZGP40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高职教师信息化教学能力培训班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高职教师信息化教学能力培训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教师信息化教学能力提升（人文类专业课）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扬州大学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（80学时）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30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2020GZGP41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基于教学比赛的信息化教学设计与实施培训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高职教师信息化教学能力培训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教师信息化教学能力提升 （理工类专业课）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南京工业职业技术大学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（80学时）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31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2020GZGP42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建筑工程识图1+X证书教师培训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1+X证书制度试点院校教师培训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建筑工程识图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江苏建筑职业技术学院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7天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（40学时）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32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2020GZGP43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跨境电商数据运营（B2B）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1+X证书制度试点院校教师培训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跨境电商B2B数据运营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常州机电职业技术学院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7天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（40学时）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33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2020GZGP44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1+X业财一体化应用（中级）师资培训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1+X证书制度试点院校教师培训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业财一体信息化应用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江苏经贸职业技术学院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7天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（40学时）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34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2020GZGP45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1+X证书制度试点院校教师培训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1+X证书制度试点院校教师培训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数控车铣加工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无锡职业技术学院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9天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（56学时）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35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2020GZGP46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“1+x”智能网联汽车检测与运维培训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1+X证书制度试点院校教师培训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智能网联汽车检测与运维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江苏理工学院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12天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（80学时）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5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36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2020GZGP47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网络1+X领航师资训练营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1+X证书制度试点院校教师培训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网络系统建设与运维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南京信息职业技术学院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9天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（56学时）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9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37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2020GZGP48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数字创意建模职业技能等级证书师资培训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1+X证书制度试点院校教师培训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数字创意建模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苏州工艺美术职业技术学院 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7天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（40学时）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4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38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2020GZGP49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深耕职业院校“三教”改革，赋能职业教育高质量发展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通识类课程网络研修培训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“三教改革”专题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国家教育行政学院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5天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（40学时）</w:t>
            </w:r>
          </w:p>
        </w:tc>
        <w:tc>
          <w:tcPr>
            <w:tcW w:w="139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网络研修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39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2020GZGP50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厚植高尚师德，至臻匠心育人，做德技双馨好老师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通识类课程网络研修培训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师德师风专题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国家教育行政学院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5天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（40学时）</w:t>
            </w:r>
          </w:p>
        </w:tc>
        <w:tc>
          <w:tcPr>
            <w:tcW w:w="13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40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2020GZGP51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提升课程思政育人水平，促进职业教育改革发展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通识类课程网络研修培训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课程思政专题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国家教育行政学院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5天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（40学时）</w:t>
            </w:r>
          </w:p>
        </w:tc>
        <w:tc>
          <w:tcPr>
            <w:tcW w:w="13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41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2020GZGP52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新入职教师岗前综合能力提升培训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新教师岗前综合能力提升培训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综合类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南京师范大学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8周                 （320学时）</w:t>
            </w:r>
          </w:p>
        </w:tc>
        <w:tc>
          <w:tcPr>
            <w:tcW w:w="1396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 w:bidi="ar"/>
              </w:rPr>
              <w:t>4周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 w:bidi="ar"/>
              </w:rPr>
              <w:t>教师教育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 w:bidi="ar"/>
              </w:rPr>
              <w:t>、4周跟岗实践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42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2020GZGP53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新入职教师岗前综合能力提升培训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新教师岗前综合能力提升培训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综合类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南通大学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8周                 （320学时）</w:t>
            </w:r>
          </w:p>
        </w:tc>
        <w:tc>
          <w:tcPr>
            <w:tcW w:w="1396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43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2020GZGP54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新入职教师岗前综合能力提升培训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新教师岗前综合能力提升培训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综合类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扬州大学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8周                 （320学时）</w:t>
            </w:r>
          </w:p>
        </w:tc>
        <w:tc>
          <w:tcPr>
            <w:tcW w:w="1396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 w:asciiTheme="minorHAnsi" w:hAnsiTheme="minorHAnsi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仿宋" w:cstheme="minorBidi"/>
                <w:color w:val="auto"/>
                <w:kern w:val="0"/>
                <w:sz w:val="21"/>
                <w:szCs w:val="21"/>
                <w:lang w:val="en-US" w:eastAsia="zh-CN" w:bidi="ar"/>
              </w:rPr>
              <w:t>44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2020GZGP55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新入职教师岗前综合能力提升培训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新教师岗前综合能力提升培训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综合类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淮阴师范学院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8周                 （320学时）</w:t>
            </w:r>
          </w:p>
        </w:tc>
        <w:tc>
          <w:tcPr>
            <w:tcW w:w="1396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atLeast"/>
          <w:jc w:val="center"/>
        </w:trPr>
        <w:tc>
          <w:tcPr>
            <w:tcW w:w="60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/>
                <w:color w:val="auto"/>
                <w:kern w:val="0"/>
                <w:szCs w:val="21"/>
                <w:lang w:val="en-US" w:eastAsia="zh-CN" w:bidi="ar"/>
              </w:rPr>
            </w:pPr>
            <w:r>
              <w:rPr>
                <w:rFonts w:hint="eastAsia" w:eastAsia="仿宋"/>
                <w:color w:val="auto"/>
                <w:kern w:val="0"/>
                <w:szCs w:val="21"/>
                <w:lang w:val="en-US" w:eastAsia="zh-CN" w:bidi="ar"/>
              </w:rPr>
              <w:t>45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2020GZGP56</w:t>
            </w:r>
          </w:p>
        </w:tc>
        <w:tc>
          <w:tcPr>
            <w:tcW w:w="285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新入职教师岗前综合能力提升培训</w:t>
            </w:r>
          </w:p>
        </w:tc>
        <w:tc>
          <w:tcPr>
            <w:tcW w:w="201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新教师岗前综合能力提升培训</w:t>
            </w:r>
          </w:p>
        </w:tc>
        <w:tc>
          <w:tcPr>
            <w:tcW w:w="241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综合类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江苏理工学院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0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  <w:t>8周                 （320学时）</w:t>
            </w:r>
          </w:p>
        </w:tc>
        <w:tc>
          <w:tcPr>
            <w:tcW w:w="1396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bidi="ar"/>
              </w:rPr>
            </w:pPr>
          </w:p>
        </w:tc>
      </w:tr>
    </w:tbl>
    <w:p>
      <w:pPr>
        <w:widowControl/>
        <w:jc w:val="left"/>
        <w:textAlignment w:val="center"/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</w:pPr>
    </w:p>
    <w:p>
      <w:pPr>
        <w:widowControl/>
        <w:jc w:val="left"/>
        <w:textAlignment w:val="center"/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</w:pPr>
    </w:p>
    <w:p>
      <w:pPr>
        <w:widowControl/>
        <w:jc w:val="left"/>
        <w:textAlignment w:val="center"/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</w:pPr>
    </w:p>
    <w:p>
      <w:pPr>
        <w:widowControl/>
        <w:jc w:val="left"/>
        <w:textAlignment w:val="center"/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</w:pPr>
    </w:p>
    <w:p>
      <w:pPr>
        <w:widowControl/>
        <w:jc w:val="left"/>
        <w:textAlignment w:val="center"/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</w:pPr>
    </w:p>
    <w:p>
      <w:pPr>
        <w:widowControl/>
        <w:jc w:val="left"/>
        <w:textAlignment w:val="center"/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</w:pPr>
    </w:p>
    <w:p>
      <w:pPr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 w:bidi="ar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2</w:t>
      </w:r>
    </w:p>
    <w:p>
      <w:pPr>
        <w:jc w:val="center"/>
        <w:rPr>
          <w:rFonts w:hint="eastAsia" w:eastAsia="方正小标宋简体"/>
          <w:b/>
          <w:sz w:val="36"/>
          <w:szCs w:val="36"/>
          <w:lang w:eastAsia="zh-CN"/>
        </w:rPr>
      </w:pPr>
      <w:r>
        <w:rPr>
          <w:rFonts w:eastAsia="方正小标宋简体"/>
          <w:b/>
          <w:sz w:val="36"/>
          <w:szCs w:val="36"/>
        </w:rPr>
        <w:t>202</w:t>
      </w:r>
      <w:r>
        <w:rPr>
          <w:rFonts w:hint="eastAsia" w:eastAsia="方正小标宋简体"/>
          <w:b/>
          <w:sz w:val="36"/>
          <w:szCs w:val="36"/>
        </w:rPr>
        <w:t>1</w:t>
      </w:r>
      <w:r>
        <w:rPr>
          <w:rFonts w:eastAsia="方正小标宋简体"/>
          <w:b/>
          <w:sz w:val="36"/>
          <w:szCs w:val="36"/>
        </w:rPr>
        <w:t>年江苏省高职院校教师</w:t>
      </w:r>
      <w:r>
        <w:rPr>
          <w:rFonts w:hint="eastAsia" w:eastAsia="方正小标宋简体"/>
          <w:b/>
          <w:sz w:val="36"/>
          <w:szCs w:val="36"/>
          <w:lang w:eastAsia="zh-CN"/>
        </w:rPr>
        <w:t>省</w:t>
      </w:r>
      <w:r>
        <w:rPr>
          <w:rFonts w:eastAsia="方正小标宋简体"/>
          <w:b/>
          <w:sz w:val="36"/>
          <w:szCs w:val="36"/>
        </w:rPr>
        <w:t>级培训项目</w:t>
      </w:r>
    </w:p>
    <w:tbl>
      <w:tblPr>
        <w:tblStyle w:val="2"/>
        <w:tblW w:w="4995" w:type="pct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1421"/>
        <w:gridCol w:w="2845"/>
        <w:gridCol w:w="1833"/>
        <w:gridCol w:w="2106"/>
        <w:gridCol w:w="2424"/>
        <w:gridCol w:w="687"/>
        <w:gridCol w:w="1532"/>
        <w:gridCol w:w="845"/>
      </w:tblGrid>
      <w:tr>
        <w:trPr>
          <w:trHeight w:val="900" w:hRule="atLeast"/>
          <w:tblHeader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项目名称（主题）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培训专业（方向）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组织机构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计划人数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培训时长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2021GZSP01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江苏省艺术设计类骨干教师教学能力提升培训班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艺术设计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苏州大学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2021GZSPP02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视觉传播设计与制作——影视级视觉语言艺术融入现代微课创新与制作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视觉传播设计与制作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江苏理工学院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2021GZSP03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“双高”建设背景下高职会计专业教师教学能力提升培训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江苏财经职业技术学院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2021GZSP04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面向直播经济的市场营销专业骨干教师创新教学能力提升培训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江苏经贸职业技术学院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2021GZSP05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高职电子信息工程技术专业教师教学能力提升培训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无锡职业技术学院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2021GZSP06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Python课程教学设计及AI应用项目实践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江苏理工学院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2021GZSP07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大数据与人工智能应用实践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云计算技术与应用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常州大学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2021GZSP08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常州机电职业技术学院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2021GZSP10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2021年江苏省高等职业院校英语教育专业教师教学能力提升培训班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英语教育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苏州大学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2021GZSP11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以学为中心的高职数学教学培训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数学教育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扬州大学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2021GZSP12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积极心理学视域下的高职院校心理教师教学能力提升培训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江苏理工学院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2021GZSP13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高职院校体育骨干教师运动训练能力提升培训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扬州大学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2021GZSP14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新形态、新融合、新体系—高职院校英语课程混合式教学改革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扬州大学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2021GZSP16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建筑设计类专题培训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南京工业大学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2021GZSP18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工业机器人及视觉技术应用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无锡职业技术学院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2021GZSP19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工业互联网技术与应用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电气自动化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苏州市职业大学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17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2021GZSP20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机器视觉在智能制造中的应用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机电一体化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江苏理工学院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2021GZSP21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先进设计制造技术前沿及应用实践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机械设计与制造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江苏大学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2021GZSP22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常州信息职业技术学院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2021GZSP23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室内艺术设计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室内艺术设计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江苏省室内装饰协会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2021GZSP24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思想政治教育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专业类教师教学能力提升培训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思想政治教育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南京师范大学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11天（80学时）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22</w:t>
            </w:r>
          </w:p>
        </w:tc>
        <w:tc>
          <w:tcPr>
            <w:tcW w:w="501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2021GZSP25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职业教育研究方法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教师基本素养培训</w:t>
            </w:r>
          </w:p>
        </w:tc>
        <w:tc>
          <w:tcPr>
            <w:tcW w:w="74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职业教育研究方法</w:t>
            </w:r>
          </w:p>
        </w:tc>
        <w:tc>
          <w:tcPr>
            <w:tcW w:w="855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江苏理工学院</w:t>
            </w:r>
          </w:p>
        </w:tc>
        <w:tc>
          <w:tcPr>
            <w:tcW w:w="24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80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7天（56学时）</w:t>
            </w:r>
          </w:p>
        </w:tc>
        <w:tc>
          <w:tcPr>
            <w:tcW w:w="298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23</w:t>
            </w:r>
          </w:p>
        </w:tc>
        <w:tc>
          <w:tcPr>
            <w:tcW w:w="50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2021GZSP26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理工类科研方法路径探索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教师基本素养培训</w:t>
            </w:r>
          </w:p>
        </w:tc>
        <w:tc>
          <w:tcPr>
            <w:tcW w:w="743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理工类科研方法</w:t>
            </w:r>
          </w:p>
        </w:tc>
        <w:tc>
          <w:tcPr>
            <w:tcW w:w="85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南京工业大学</w:t>
            </w:r>
          </w:p>
        </w:tc>
        <w:tc>
          <w:tcPr>
            <w:tcW w:w="24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7天（56学时）</w:t>
            </w:r>
          </w:p>
        </w:tc>
        <w:tc>
          <w:tcPr>
            <w:tcW w:w="29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24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2021GZSP27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人文社科科研方法研修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教师基本素养培训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人文社科类科研方法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南京师范大学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7天（56学时）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25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2021GZSP28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精品在线开放课程建设与微课制作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教师基本素养培训</w:t>
            </w:r>
          </w:p>
        </w:tc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微课制作</w:t>
            </w:r>
          </w:p>
        </w:tc>
        <w:tc>
          <w:tcPr>
            <w:tcW w:w="855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江苏电子信息职业学院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7天（56学时）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2021GZSP29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信息化教学培训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教师基本素养培训</w:t>
            </w:r>
          </w:p>
        </w:tc>
        <w:tc>
          <w:tcPr>
            <w:tcW w:w="74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信息化教学</w:t>
            </w:r>
          </w:p>
        </w:tc>
        <w:tc>
          <w:tcPr>
            <w:tcW w:w="85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南京工业职业技术大学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7天（56学时）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2021GZSP37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lang w:val="en-US" w:eastAsia="zh-CN" w:bidi="ar"/>
              </w:rPr>
              <w:t>坚守教育初心</w:t>
            </w:r>
            <w:r>
              <w:rPr>
                <w:rStyle w:val="5"/>
                <w:lang w:val="en-US" w:eastAsia="zh-CN" w:bidi="ar"/>
              </w:rPr>
              <w:t xml:space="preserve"> </w:t>
            </w:r>
            <w:r>
              <w:rPr>
                <w:rStyle w:val="4"/>
                <w:lang w:val="en-US" w:eastAsia="zh-CN" w:bidi="ar"/>
              </w:rPr>
              <w:t>勇担育人使命，深化新时代师德师风建设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网络研修专题培训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师德师风专题研修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国家教育行政学院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5天（40学时）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2021GZSP38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提升课程思政育人水平，促进职业教育改革发展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网络研修专题培训</w:t>
            </w:r>
          </w:p>
        </w:tc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课程思政专题研修</w:t>
            </w:r>
          </w:p>
        </w:tc>
        <w:tc>
          <w:tcPr>
            <w:tcW w:w="855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国家教育行政学院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5天（40学时）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2021GZSP49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建筑信息建模与应用赛项教练能力提升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全国职业院校技能大赛教练培训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建筑信息建模与应用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江苏工程职业技术学院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7天（56学时）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2021GZSP50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数控机床装调维修及智能化改造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全国职业院校技能大赛教练培训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数控机床装调维修及智能化改造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常州机电职业技术学院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7天（56学时）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2021GZSP51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全国职业院校技能大赛教练培训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全国职业院校技能大赛教练培训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工业产品数字化设计与制造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无锡职业技术学院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7天（56学时）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32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2021GZSP52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机电一体化大赛教练能力提升培训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全国职业院校技能大赛教练培训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机电一体化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南京工业职业技术大学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7天（56学时）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2021GZSP53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全国职业院校技能大赛化学实验室技术教练培训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全国职业院校技能大赛教练培训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化学实验室技术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常州工程职业技术学院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7天（56学时）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34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2021GZSP54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汽车检测与维修教练培训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全国职业院校技能大赛教练培训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汽车检测与维修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南京工业职业技术大学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7天（56学时）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2021GZSP55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集成电路开发及应用全国职业院校技能大赛教练培训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全国职业院校技能大赛教练培训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集成电路开发及应用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江苏信息职业技术学院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7天（56学时）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2021GZSP56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职业院校技能大赛“通讯网络建设与部署”赛项教练能力提升专项培训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全国职业院校技能大赛教练培训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通讯网络建设与部署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南京信息职业技术学院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7天（56学时）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37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2021GZSP57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云计算技术与应用全国职业院校技能大赛教练培训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全国职业院校技能大赛教练培训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云计算技术与应用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苏州工业职业技术学院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7天（56学时）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2021GZSP59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互联网+国际贸易综合技能教练培训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全国职业院校技能大赛教练培训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互联网+国际贸易综合技能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苏州经贸职业技术学院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7天（56学时）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2021GZSP61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江苏省信息安全管理与评估赛项教练师资培训班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全国职业院校技能大赛教练培训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信息安全管理与评估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常州纺织服装职业技术学院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7天（56学时）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40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2021GZSP62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高等职业院校创新创业导师高级研修班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江苏省职业院校创新创业导师培训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江苏省职业院校创新创业导师高级研修班A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江苏农林职业技术学院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4天（32学时）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41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2021GZSP63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职业院校双创教师高级研修班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江苏省职业院校创新创业导师培训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江苏省职业院校创新创业导师高级研修班B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扬州工业职业技术学院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4天（32学时）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42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2021GZSP64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江苏省职业院校创新创业导师高级研修班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江苏省职业院校创新创业导师培训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江苏省职业院校创新创业导师高级研修班C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南京工业职业技术大学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4天（32学时）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43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2021GZSP65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体育管理类教师能力提升培训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其他类教师和管理者培训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体育管理类教师能力提升培训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南京体育学院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3天（24学时）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44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2021GZSP69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思政类教师“毛泽东思想和中国特色社会主义理论体系概论”专题培训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其他类教师和管理者培训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思政类教师毛泽东思想和中国特色社会主义理论体系概论专题培训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苏州大学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3天（24学时）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45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2021GZSP70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《思想道德修养与法律基础》课程教学改革探索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其他类教师和管理者培训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思政类教师思想道德修养与法律基础专题培训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盐城师范学院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3天（24学时）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trHeight w:val="799" w:hRule="atLeast"/>
        </w:trPr>
        <w:tc>
          <w:tcPr>
            <w:tcW w:w="1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2021GZSP71</w:t>
            </w:r>
          </w:p>
        </w:tc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思政类教师形势与政策专题培训</w:t>
            </w:r>
          </w:p>
        </w:tc>
        <w:tc>
          <w:tcPr>
            <w:tcW w:w="6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其他类教师和管理者培训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思政类教师形势与政策专题培训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南京师范大学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3天（24学时）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6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501" w:type="pct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FD4D74"/>
    <w:rsid w:val="6DFD4D74"/>
    <w:rsid w:val="79B9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5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2021-05-24T03:19:00Z</dcterms:created>
  <dc:creator>木木</dc:creator>
  <cp:lastModifiedBy>木木</cp:lastModifiedBy>
  <dcterms:modified xsi:type="dcterms:W3CDTF">2021-05-24T03:36:09Z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CAE4ACB9B3FB4393AEF712669B176DFC</vt:lpwstr>
  </property>
</Properties>
</file>